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CS 149 Week 3 Reflection</w:t>
      </w:r>
    </w:p>
    <w:p>
      <w:pPr>
        <w:tabs>
          <w:tab w:pos="4680" w:val="left"/>
        </w:tabs>
      </w:pPr>
      <w:r>
        <w:rPr>
          <w:b/>
          <w:i w:val="0"/>
        </w:rPr>
        <w:t>Name:</w:t>
      </w:r>
      <w:r>
        <w:rPr>
          <w:b w:val="0"/>
          <w:i w:val="0"/>
        </w:rPr>
        <w:tab/>
      </w:r>
      <w:r>
        <w:rPr>
          <w:b/>
          <w:i w:val="0"/>
        </w:rPr>
        <w:t>Date:</w:t>
      </w:r>
    </w:p>
    <w:p>
      <w:r>
        <w:rPr>
          <w:i/>
          <w:color w:val="595959"/>
          <w:sz w:val="20"/>
        </w:rPr>
        <w:t>Click a checkbox to check it, and type your answers in the boxes below.</w:t>
      </w:r>
    </w:p>
    <w:p>
      <w:pPr>
        <w:keepNext/>
        <w:spacing w:before="240"/>
      </w:pPr>
      <w:r>
        <w:rPr>
          <w:b/>
          <w:i w:val="0"/>
        </w:rPr>
        <w:t>1. What did you do this week?</w:t>
      </w:r>
      <w:r>
        <w:rPr>
          <w:b w:val="0"/>
          <w:i w:val="0"/>
        </w:rPr>
        <w:t xml:space="preserve"> (Check all that apply.)</w:t>
      </w:r>
    </w:p>
    <w:p>
      <w:pPr>
        <w:spacing w:after="40"/>
        <w:ind w:left="360"/>
      </w:pPr>
      <w:sdt>
        <w:sdtPr>
          <w:id w:val="1"/>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Read the sections listed for one or more of the textbooks</w:t>
      </w:r>
    </w:p>
    <w:p>
      <w:pPr>
        <w:spacing w:after="40"/>
        <w:ind w:left="360"/>
      </w:pPr>
      <w:sdt>
        <w:sdtPr>
          <w:id w:val="2"/>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Filled in a type and value table on paper and checked it in the Shell</w:t>
      </w:r>
    </w:p>
    <w:p>
      <w:pPr>
        <w:spacing w:after="40"/>
        <w:ind w:left="360"/>
      </w:pPr>
      <w:sdt>
        <w:sdtPr>
          <w:id w:val="3"/>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Worked through the f-string specifier table in the lab</w:t>
      </w:r>
    </w:p>
    <w:p>
      <w:pPr>
        <w:spacing w:after="40"/>
        <w:ind w:left="360"/>
      </w:pPr>
      <w:sdt>
        <w:sdtPr>
          <w:id w:val="4"/>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Built a one-page reference card from memory</w:t>
      </w:r>
    </w:p>
    <w:p>
      <w:pPr>
        <w:spacing w:after="40"/>
        <w:ind w:left="360"/>
      </w:pPr>
      <w:sdt>
        <w:sdtPr>
          <w:id w:val="5"/>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Wrote one or more programs of my own</w:t>
      </w:r>
    </w:p>
    <w:p>
      <w:pPr>
        <w:spacing w:after="40"/>
        <w:ind w:left="360"/>
      </w:pPr>
      <w:sdt>
        <w:sdtPr>
          <w:id w:val="6"/>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Studied with a classmate, or explained something out loud</w:t>
      </w:r>
    </w:p>
    <w:p>
      <w:pPr>
        <w:spacing w:after="40"/>
        <w:ind w:left="360"/>
      </w:pPr>
      <w:sdt>
        <w:sdtPr>
          <w:id w:val="7"/>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Sat a timed dry run with the review questions</w:t>
      </w:r>
    </w:p>
    <w:p>
      <w:pPr>
        <w:spacing w:after="40"/>
        <w:ind w:left="360"/>
      </w:pPr>
      <w:sdt>
        <w:sdtPr>
          <w:id w:val="8"/>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Asked an AI tutor to drill or test me</w:t>
      </w:r>
    </w:p>
    <w:p>
      <w:pPr>
        <w:spacing w:after="40"/>
        <w:ind w:left="360"/>
      </w:pPr>
      <w:sdt>
        <w:sdtPr>
          <w:id w:val="9"/>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Something else (tell us in the short answers)</w:t>
      </w:r>
    </w:p>
    <w:p>
      <w:pPr>
        <w:keepNext/>
        <w:spacing w:before="240"/>
      </w:pPr>
      <w:r>
        <w:rPr>
          <w:b/>
          <w:i w:val="0"/>
        </w:rPr>
        <w:t>2. Roughly how much time did you spend on CS 149 outside of class this week?</w:t>
      </w:r>
    </w:p>
    <w:p>
      <w:pPr>
        <w:spacing w:after="40"/>
        <w:ind w:left="360"/>
      </w:pPr>
      <w:sdt>
        <w:sdtPr>
          <w:id w:val="10"/>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Under 1 hour</w:t>
      </w:r>
    </w:p>
    <w:p>
      <w:pPr>
        <w:spacing w:after="40"/>
        <w:ind w:left="360"/>
      </w:pPr>
      <w:sdt>
        <w:sdtPr>
          <w:id w:val="11"/>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1–2 hours</w:t>
      </w:r>
    </w:p>
    <w:p>
      <w:pPr>
        <w:spacing w:after="40"/>
        <w:ind w:left="360"/>
      </w:pPr>
      <w:sdt>
        <w:sdtPr>
          <w:id w:val="12"/>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3–4 hours</w:t>
      </w:r>
    </w:p>
    <w:p>
      <w:pPr>
        <w:spacing w:after="40"/>
        <w:ind w:left="360"/>
      </w:pPr>
      <w:sdt>
        <w:sdtPr>
          <w:id w:val="13"/>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5–6 hours</w:t>
      </w:r>
    </w:p>
    <w:p>
      <w:pPr>
        <w:spacing w:after="40"/>
        <w:ind w:left="360"/>
      </w:pPr>
      <w:sdt>
        <w:sdtPr>
          <w:id w:val="14"/>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7+ hours</w:t>
      </w:r>
    </w:p>
    <w:p>
      <w:pPr>
        <w:keepNext/>
        <w:spacing w:before="240"/>
      </w:pPr>
      <w:r>
        <w:rPr>
          <w:b/>
          <w:i w:val="0"/>
        </w:rPr>
        <w:t>3. How ready do you feel for Quiz 1 right now?</w:t>
      </w:r>
    </w:p>
    <w:p>
      <w:pPr>
        <w:spacing w:after="40"/>
        <w:ind w:left="360"/>
      </w:pPr>
      <w:sdt>
        <w:sdtPr>
          <w:id w:val="15"/>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Ready: I could take it today</w:t>
      </w:r>
    </w:p>
    <w:p>
      <w:pPr>
        <w:spacing w:after="40"/>
        <w:ind w:left="360"/>
      </w:pPr>
      <w:sdt>
        <w:sdtPr>
          <w:id w:val="16"/>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Mostly ready: one or two topics left to shore up</w:t>
      </w:r>
    </w:p>
    <w:p>
      <w:pPr>
        <w:spacing w:after="40"/>
        <w:ind w:left="360"/>
      </w:pPr>
      <w:sdt>
        <w:sdtPr>
          <w:id w:val="17"/>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Shaky: I can write programs that work, but reading code on paper is hard</w:t>
      </w:r>
    </w:p>
    <w:p>
      <w:pPr>
        <w:spacing w:after="40"/>
        <w:ind w:left="360"/>
      </w:pPr>
      <w:sdt>
        <w:sdtPr>
          <w:id w:val="18"/>
          <w14:checkbox>
            <w14:checked w14:val="0"/>
            <w14:checkedState w14:val="2612" w14:font="MS Gothic"/>
            <w14:uncheckedState w14:val="2610" w14:font="MS Gothic"/>
          </w14:checkbox>
        </w:sdtPr>
        <w:sdtContent>
          <w:r>
            <w:rPr>
              <w:rFonts w:ascii="MS Gothic" w:hAnsi="MS Gothic" w:eastAsia="MS Gothic"/>
            </w:rPr>
            <w:t>☐</w:t>
          </w:r>
        </w:sdtContent>
      </w:sdt>
      <w:r>
        <w:t xml:space="preserve">  </w:t>
      </w:r>
      <w:r>
        <w:rPr>
          <w:b w:val="0"/>
          <w:i w:val="0"/>
        </w:rPr>
        <w:t>Not ready: I need help before the quiz</w:t>
      </w:r>
    </w:p>
    <w:p>
      <w:pPr>
        <w:keepNext/>
        <w:spacing w:before="240"/>
      </w:pPr>
      <w:r>
        <w:rPr>
          <w:b/>
          <w:i w:val="0"/>
        </w:rPr>
        <w:t>4. Give one expression you predicted wrong this week.</w:t>
      </w:r>
      <w:r>
        <w:rPr>
          <w:b w:val="0"/>
          <w:i w:val="0"/>
        </w:rPr>
        <w:t xml:space="preserve"> Write the expression, what you thought its type and value were, and what they actually turned out to be. Then name the rule you were using that turned out to be wrong. The wrong rule is the useful part, because it is what will catch you again next week if nobody fixes it.</w:t>
      </w:r>
    </w:p>
    <w:tbl>
      <w:tblPr>
        <w:tblW w:type="auto" w:w="0"/>
        <w:tblLayout w:type="fixed"/>
        <w:tblLook w:firstColumn="1" w:firstRow="1" w:lastColumn="0" w:lastRow="0" w:noHBand="0" w:noVBand="1" w:val="04A0"/>
      </w:tblPr>
      <w:tblGrid>
        <w:gridCol w:w="9360"/>
      </w:tblGrid>
      <w:tr>
        <w:trPr>
          <w:trHeight w:val="2160" w:hRule="atLeast"/>
        </w:trPr>
        <w:tc>
          <w:tcPr>
            <w:tcW w:type="dxa" w:w="9360"/>
            <w:tcBorders>
              <w:top w:val="single" w:sz="6" w:color="BFBFBF"/>
              <w:left w:val="single" w:sz="6" w:color="BFBFBF"/>
              <w:bottom w:val="single" w:sz="6" w:color="BFBFBF"/>
              <w:right w:val="single" w:sz="6" w:color="BFBFBF"/>
            </w:tcBorders>
          </w:tcPr>
          <w:p/>
        </w:tc>
      </w:tr>
    </w:tbl>
    <w:p/>
    <w:p>
      <w:pPr>
        <w:keepNext/>
        <w:spacing w:before="240"/>
      </w:pPr>
      <w:r>
        <w:rPr>
          <w:b/>
          <w:i w:val="0"/>
        </w:rPr>
        <w:t>5. Of this week's three objectives, which one feels solid and which one feels shakiest?</w:t>
      </w:r>
      <w:r>
        <w:rPr>
          <w:b w:val="0"/>
          <w:i w:val="0"/>
        </w:rPr>
        <w:t xml:space="preserve"> The three are predicting the type and value of an expression on paper, writing expressions and f-strings that produce a required format, and explaining why an expression fails and naming the error. Name your shakiest one specifically, and say what you are going to do about it before the quiz.</w:t>
      </w:r>
    </w:p>
    <w:tbl>
      <w:tblPr>
        <w:tblW w:type="auto" w:w="0"/>
        <w:tblLayout w:type="fixed"/>
        <w:tblLook w:firstColumn="1" w:firstRow="1" w:lastColumn="0" w:lastRow="0" w:noHBand="0" w:noVBand="1" w:val="04A0"/>
      </w:tblPr>
      <w:tblGrid>
        <w:gridCol w:w="9360"/>
      </w:tblGrid>
      <w:tr>
        <w:trPr>
          <w:trHeight w:val="2160" w:hRule="atLeast"/>
        </w:trPr>
        <w:tc>
          <w:tcPr>
            <w:tcW w:type="dxa" w:w="9360"/>
            <w:tcBorders>
              <w:top w:val="single" w:sz="6" w:color="BFBFBF"/>
              <w:left w:val="single" w:sz="6" w:color="BFBFBF"/>
              <w:bottom w:val="single" w:sz="6" w:color="BFBFBF"/>
              <w:right w:val="single" w:sz="6" w:color="BFBFBF"/>
            </w:tcBorders>
          </w:tcPr>
          <w:p/>
        </w:tc>
      </w:tr>
    </w:tbl>
    <w:p/>
    <w:p>
      <w:pPr>
        <w:keepNext/>
        <w:spacing w:before="240"/>
      </w:pPr>
      <w:r>
        <w:rPr>
          <w:b/>
          <w:i w:val="0"/>
        </w:rPr>
        <w:t>6. What is one thing you want gone over in class before Quiz 1?</w:t>
      </w:r>
      <w:r>
        <w:rPr>
          <w:b w:val="0"/>
          <w:i w:val="0"/>
        </w:rPr>
        <w:t xml:space="preserve"> Be as specific as you can: "the difference between </w:t>
      </w:r>
      <w:r>
        <w:rPr>
          <w:rFonts w:ascii="Consolas" w:hAnsi="Consolas"/>
          <w:b w:val="0"/>
          <w:i w:val="0"/>
          <w:sz w:val="21"/>
          <w:shd w:val="clear" w:fill="EEEEEE"/>
        </w:rPr>
        <w:t>//</w:t>
      </w:r>
      <w:r>
        <w:rPr>
          <w:b w:val="0"/>
          <w:i w:val="0"/>
        </w:rPr>
        <w:t xml:space="preserve"> and </w:t>
      </w:r>
      <w:r>
        <w:rPr>
          <w:rFonts w:ascii="Consolas" w:hAnsi="Consolas"/>
          <w:b w:val="0"/>
          <w:i w:val="0"/>
          <w:sz w:val="21"/>
          <w:shd w:val="clear" w:fill="EEEEEE"/>
        </w:rPr>
        <w:t>%</w:t>
      </w:r>
      <w:r>
        <w:rPr>
          <w:b w:val="0"/>
          <w:i w:val="0"/>
        </w:rPr>
        <w:t>" is useful, and "everything" is not. Answer this even if you feel confident, by naming the topic you would least like to see on the quiz. Class time before a quiz gets spent on whatever shows up most often in these answers, so this question is the one that actually changes what happens next week.</w:t>
      </w:r>
    </w:p>
    <w:tbl>
      <w:tblPr>
        <w:tblW w:type="auto" w:w="0"/>
        <w:tblLayout w:type="fixed"/>
        <w:tblLook w:firstColumn="1" w:firstRow="1" w:lastColumn="0" w:lastRow="0" w:noHBand="0" w:noVBand="1" w:val="04A0"/>
      </w:tblPr>
      <w:tblGrid>
        <w:gridCol w:w="9360"/>
      </w:tblGrid>
      <w:tr>
        <w:trPr>
          <w:trHeight w:val="2160" w:hRule="atLeast"/>
        </w:trPr>
        <w:tc>
          <w:tcPr>
            <w:tcW w:type="dxa" w:w="9360"/>
            <w:tcBorders>
              <w:top w:val="single" w:sz="6" w:color="BFBFBF"/>
              <w:left w:val="single" w:sz="6" w:color="BFBFBF"/>
              <w:bottom w:val="single" w:sz="6" w:color="BFBFBF"/>
              <w:right w:val="single" w:sz="6" w:color="BFBFBF"/>
            </w:tcBorders>
          </w:tcPr>
          <w:p/>
        </w:tc>
      </w:tr>
    </w:tbl>
    <w:p/>
    <w:p>
      <w:pPr>
        <w:keepNext/>
        <w:spacing w:before="240"/>
      </w:pPr>
      <w:r>
        <w:rPr>
          <w:b/>
          <w:i w:val="0"/>
        </w:rPr>
        <w:t>7. Did you use an AI tool this week, and did it build your understanding or replace it?</w:t>
      </w:r>
      <w:r>
        <w:rPr>
          <w:b w:val="0"/>
          <w:i w:val="0"/>
        </w:rPr>
        <w:t xml:space="preserve"> This week the honest test is concrete: could you fill in a twelve-row table of expressions with a pencil, alone, in ten minutes? If you found a video, article, or tutorial that made something click, drop the link and one line on why it helped; we collect these to improve the study menu for future students.</w:t>
      </w:r>
    </w:p>
    <w:tbl>
      <w:tblPr>
        <w:tblW w:type="auto" w:w="0"/>
        <w:tblLayout w:type="fixed"/>
        <w:tblLook w:firstColumn="1" w:firstRow="1" w:lastColumn="0" w:lastRow="0" w:noHBand="0" w:noVBand="1" w:val="04A0"/>
      </w:tblPr>
      <w:tblGrid>
        <w:gridCol w:w="9360"/>
      </w:tblGrid>
      <w:tr>
        <w:trPr>
          <w:trHeight w:val="2160" w:hRule="atLeast"/>
        </w:trPr>
        <w:tc>
          <w:tcPr>
            <w:tcW w:type="dxa" w:w="9360"/>
            <w:tcBorders>
              <w:top w:val="single" w:sz="6" w:color="BFBFBF"/>
              <w:left w:val="single" w:sz="6" w:color="BFBFBF"/>
              <w:bottom w:val="single" w:sz="6" w:color="BFBFBF"/>
              <w:right w:val="single" w:sz="6" w:color="BFBFBF"/>
            </w:tcBorders>
          </w:tcPr>
          <w:p/>
        </w:tc>
      </w:tr>
    </w:tbl>
    <w:p/>
    <w:p>
      <w:pPr>
        <w:keepNext/>
        <w:spacing w:before="240"/>
      </w:pPr>
      <w:r>
        <w:rPr>
          <w:b/>
          <w:i w:val="0"/>
        </w:rPr>
        <w:t>8. Paste one or two programs you wrote outside of class this week.</w:t>
      </w:r>
      <w:r>
        <w:rPr>
          <w:b w:val="0"/>
          <w:i w:val="0"/>
        </w:rPr>
        <w:t xml:space="preserve"> Pick the ones where getting the output to look exactly right took you the longest.</w:t>
      </w:r>
    </w:p>
    <w:tbl>
      <w:tblPr>
        <w:tblW w:type="auto" w:w="0"/>
        <w:tblLayout w:type="fixed"/>
        <w:tblLook w:firstColumn="1" w:firstRow="1" w:lastColumn="0" w:lastRow="0" w:noHBand="0" w:noVBand="1" w:val="04A0"/>
      </w:tblPr>
      <w:tblGrid>
        <w:gridCol w:w="9360"/>
      </w:tblGrid>
      <w:tr>
        <w:trPr>
          <w:trHeight w:val="4320" w:hRule="atLeast"/>
        </w:trPr>
        <w:tc>
          <w:tcPr>
            <w:tcW w:type="dxa" w:w="9360"/>
            <w:tcBorders>
              <w:top w:val="single" w:sz="6" w:color="BFBFBF"/>
              <w:left w:val="single" w:sz="6" w:color="BFBFBF"/>
              <w:bottom w:val="single" w:sz="6" w:color="BFBFBF"/>
              <w:right w:val="single" w:sz="6" w:color="BFBFBF"/>
            </w:tcBorders>
          </w:tcPr>
          <w:p>
            <w:pPr>
              <w:spacing w:line="240" w:lineRule="auto" w:before="0" w:after="0"/>
              <w:rPr>
                <w:rFonts w:ascii="Consolas" w:hAnsi="Consolas" w:cs="Consolas"/>
                <w:sz w:val="21"/>
              </w:rPr>
            </w:pPr>
          </w:p>
        </w:tc>
      </w:tr>
    </w:tbl>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